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79" w:rsidRPr="00B53EFA" w:rsidRDefault="008E3979" w:rsidP="008E3979">
      <w:pPr>
        <w:pStyle w:val="Header"/>
        <w:rPr>
          <w:rFonts w:asciiTheme="minorHAnsi" w:hAnsiTheme="minorHAnsi" w:cstheme="minorHAnsi"/>
        </w:rPr>
      </w:pPr>
      <w:r w:rsidRPr="00B53EFA">
        <w:rPr>
          <w:rFonts w:asciiTheme="minorHAnsi" w:hAnsiTheme="minorHAnsi" w:cstheme="minorHAnsi"/>
        </w:rPr>
        <w:t xml:space="preserve">Department:  </w:t>
      </w:r>
      <w:r>
        <w:rPr>
          <w:rFonts w:asciiTheme="minorHAnsi" w:hAnsiTheme="minorHAnsi" w:cstheme="minorHAnsi"/>
        </w:rPr>
        <w:t>___________________________________                 Recruiting Year: __________</w:t>
      </w:r>
    </w:p>
    <w:p w:rsidR="008E3979" w:rsidRDefault="008E3979" w:rsidP="00B53EFA">
      <w:pPr>
        <w:pStyle w:val="Heading1"/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before="0"/>
        <w:jc w:val="center"/>
        <w:rPr>
          <w:rFonts w:asciiTheme="minorHAnsi" w:hAnsiTheme="minorHAnsi" w:cstheme="minorHAnsi"/>
          <w:szCs w:val="24"/>
        </w:rPr>
      </w:pPr>
    </w:p>
    <w:p w:rsidR="00C9636A" w:rsidRPr="00490D91" w:rsidRDefault="00C9636A" w:rsidP="00490D91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jc w:val="center"/>
        <w:rPr>
          <w:rFonts w:asciiTheme="minorHAnsi" w:hAnsiTheme="minorHAnsi" w:cstheme="minorHAnsi"/>
          <w:b/>
          <w:kern w:val="28"/>
          <w:szCs w:val="24"/>
        </w:rPr>
      </w:pPr>
      <w:r w:rsidRPr="00490D91">
        <w:rPr>
          <w:rFonts w:asciiTheme="minorHAnsi" w:hAnsiTheme="minorHAnsi" w:cstheme="minorHAnsi"/>
          <w:b/>
          <w:kern w:val="28"/>
          <w:szCs w:val="24"/>
        </w:rPr>
        <w:t>Summary and Assessment of</w:t>
      </w:r>
      <w:r w:rsidRPr="00490D91">
        <w:rPr>
          <w:rFonts w:asciiTheme="minorHAnsi" w:hAnsiTheme="minorHAnsi" w:cstheme="minorHAnsi"/>
          <w:b/>
          <w:kern w:val="28"/>
          <w:szCs w:val="24"/>
        </w:rPr>
        <w:t xml:space="preserve"> </w:t>
      </w:r>
      <w:r w:rsidR="00490D91">
        <w:rPr>
          <w:rFonts w:asciiTheme="minorHAnsi" w:hAnsiTheme="minorHAnsi" w:cstheme="minorHAnsi"/>
          <w:b/>
          <w:kern w:val="28"/>
          <w:szCs w:val="24"/>
        </w:rPr>
        <w:br/>
      </w:r>
      <w:r w:rsidRPr="00490D91">
        <w:rPr>
          <w:rFonts w:asciiTheme="minorHAnsi" w:hAnsiTheme="minorHAnsi" w:cstheme="minorHAnsi"/>
          <w:b/>
          <w:kern w:val="28"/>
          <w:szCs w:val="24"/>
        </w:rPr>
        <w:t>Faculty Recruitment Activity and Pool Composition</w:t>
      </w:r>
    </w:p>
    <w:p w:rsidR="00490D91" w:rsidRDefault="00490D91" w:rsidP="00C9636A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Theme="minorHAnsi" w:hAnsiTheme="minorHAnsi" w:cstheme="minorHAnsi"/>
          <w:kern w:val="28"/>
          <w:sz w:val="22"/>
          <w:szCs w:val="22"/>
        </w:rPr>
      </w:pPr>
    </w:p>
    <w:p w:rsidR="00490D91" w:rsidRPr="00490D91" w:rsidRDefault="00C9636A" w:rsidP="00C9636A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Theme="minorHAnsi" w:hAnsiTheme="minorHAnsi" w:cstheme="minorHAnsi"/>
          <w:kern w:val="28"/>
          <w:sz w:val="22"/>
          <w:szCs w:val="22"/>
        </w:rPr>
      </w:pPr>
      <w:r w:rsidRPr="00490D91">
        <w:rPr>
          <w:rFonts w:asciiTheme="minorHAnsi" w:hAnsiTheme="minorHAnsi" w:cstheme="minorHAnsi"/>
          <w:kern w:val="28"/>
          <w:sz w:val="22"/>
          <w:szCs w:val="22"/>
        </w:rPr>
        <w:t>Prior to inviting finalists to campus for interviews, each search committee must assess the efficacy of efforts to attract a broadly diverse applicant pool, and provide details on the gender and race/ethnicity composition of the pool to the department chair, dean, and vice-provost for DEI</w:t>
      </w:r>
      <w:r w:rsidR="00490D91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490D91" w:rsidRPr="00490D91">
        <w:rPr>
          <w:rFonts w:asciiTheme="minorHAnsi" w:hAnsiTheme="minorHAnsi" w:cstheme="minorHAnsi"/>
          <w:kern w:val="28"/>
          <w:sz w:val="22"/>
          <w:szCs w:val="22"/>
        </w:rPr>
        <w:t>approval. Use this form or attach a memo that provides the requested information.</w:t>
      </w:r>
    </w:p>
    <w:p w:rsidR="00490D91" w:rsidRDefault="00490D91" w:rsidP="00C9636A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490D91" w:rsidRDefault="007C36C9" w:rsidP="00490D9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490D91">
        <w:rPr>
          <w:rFonts w:asciiTheme="minorHAnsi" w:hAnsiTheme="minorHAnsi" w:cstheme="minorHAnsi"/>
          <w:sz w:val="22"/>
          <w:szCs w:val="22"/>
        </w:rPr>
        <w:t>Describe</w:t>
      </w:r>
      <w:r w:rsidR="007128DE" w:rsidRPr="00490D91">
        <w:rPr>
          <w:rFonts w:asciiTheme="minorHAnsi" w:hAnsiTheme="minorHAnsi" w:cstheme="minorHAnsi"/>
          <w:sz w:val="22"/>
          <w:szCs w:val="22"/>
        </w:rPr>
        <w:t xml:space="preserve"> the specific position to be filled.  </w:t>
      </w:r>
      <w:r w:rsidR="00B53EFA" w:rsidRPr="00490D91">
        <w:rPr>
          <w:rFonts w:asciiTheme="minorHAnsi" w:hAnsiTheme="minorHAnsi" w:cstheme="minorHAnsi"/>
          <w:sz w:val="22"/>
          <w:szCs w:val="22"/>
        </w:rPr>
        <w:br/>
      </w:r>
      <w:r w:rsidR="00B53EFA" w:rsidRPr="00490D91">
        <w:rPr>
          <w:rFonts w:asciiTheme="minorHAnsi" w:hAnsiTheme="minorHAnsi" w:cstheme="minorHAnsi"/>
          <w:sz w:val="22"/>
          <w:szCs w:val="22"/>
        </w:rPr>
        <w:br/>
      </w:r>
    </w:p>
    <w:p w:rsidR="00490D91" w:rsidRDefault="00490D91" w:rsidP="00490D9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490D91">
        <w:rPr>
          <w:rFonts w:asciiTheme="minorHAnsi" w:hAnsiTheme="minorHAnsi" w:cstheme="minorHAnsi"/>
          <w:sz w:val="22"/>
          <w:szCs w:val="22"/>
        </w:rPr>
        <w:t>As part of its search plan, the committee outlined advertising, communication, and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>recruitment strategies for reaching a broadly diverse candidate pool and for attracting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>women and underrepresented minority candidates into the search. Were all of those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>activities completed? Were any additional activities undertaken that were not outlined in the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>original search plan?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7128DE" w:rsidRDefault="00490D91" w:rsidP="00490D9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490D91">
        <w:rPr>
          <w:rFonts w:asciiTheme="minorHAnsi" w:hAnsiTheme="minorHAnsi" w:cstheme="minorHAnsi"/>
          <w:sz w:val="22"/>
          <w:szCs w:val="22"/>
        </w:rPr>
        <w:t>Comment on the efficacy of the strategies and activities employed to build a broadly diverse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>candidate pool and to attract women and underrepresented minority candidates into the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>search. Is the search committee satisfied with its efforts?</w:t>
      </w:r>
      <w:r w:rsidR="007128DE" w:rsidRPr="00490D9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490D91" w:rsidRPr="00490D91" w:rsidRDefault="00490D91" w:rsidP="00490D9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490D91">
        <w:rPr>
          <w:rFonts w:asciiTheme="minorHAnsi" w:hAnsiTheme="minorHAnsi" w:cstheme="minorHAnsi"/>
          <w:sz w:val="22"/>
          <w:szCs w:val="22"/>
        </w:rPr>
        <w:t>Provide summary data regarding the gender, race and ethnicity of the complete applicant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>pool at the point that approval to invite candidates to campus is requested. If using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0D91">
        <w:rPr>
          <w:rFonts w:asciiTheme="minorHAnsi" w:hAnsiTheme="minorHAnsi" w:cstheme="minorHAnsi"/>
          <w:sz w:val="22"/>
          <w:szCs w:val="22"/>
        </w:rPr>
        <w:t>Interfolio</w:t>
      </w:r>
      <w:proofErr w:type="spellEnd"/>
      <w:r w:rsidRPr="00490D91">
        <w:rPr>
          <w:rFonts w:asciiTheme="minorHAnsi" w:hAnsiTheme="minorHAnsi" w:cstheme="minorHAnsi"/>
          <w:sz w:val="22"/>
          <w:szCs w:val="22"/>
        </w:rPr>
        <w:t>, you may attach a copy of the EEO Report , which the Committee Manager Role</w:t>
      </w:r>
      <w:r w:rsidRPr="00490D91">
        <w:rPr>
          <w:rFonts w:asciiTheme="minorHAnsi" w:hAnsiTheme="minorHAnsi" w:cstheme="minorHAnsi"/>
          <w:sz w:val="22"/>
          <w:szCs w:val="22"/>
        </w:rPr>
        <w:t xml:space="preserve"> </w:t>
      </w:r>
      <w:r w:rsidRPr="00490D91">
        <w:rPr>
          <w:rFonts w:asciiTheme="minorHAnsi" w:hAnsiTheme="minorHAnsi" w:cstheme="minorHAnsi"/>
          <w:sz w:val="22"/>
          <w:szCs w:val="22"/>
        </w:rPr>
        <w:t xml:space="preserve">can run and download in PDF format following </w:t>
      </w:r>
      <w:hyperlink r:id="rId8" w:history="1">
        <w:r w:rsidRPr="00490D91">
          <w:rPr>
            <w:rStyle w:val="Hyperlink"/>
            <w:rFonts w:asciiTheme="minorHAnsi" w:hAnsiTheme="minorHAnsi" w:cstheme="minorHAnsi"/>
            <w:sz w:val="22"/>
            <w:szCs w:val="22"/>
          </w:rPr>
          <w:t>these instructions</w:t>
        </w:r>
      </w:hyperlink>
      <w:r w:rsidRPr="00490D91">
        <w:rPr>
          <w:rFonts w:asciiTheme="minorHAnsi" w:hAnsiTheme="minorHAnsi" w:cstheme="minorHAnsi"/>
          <w:sz w:val="22"/>
          <w:szCs w:val="22"/>
        </w:rPr>
        <w:t>.</w:t>
      </w:r>
    </w:p>
    <w:p w:rsidR="0011320E" w:rsidRPr="00BB3563" w:rsidRDefault="00B53EFA" w:rsidP="00490D91">
      <w:pPr>
        <w:pStyle w:val="BodyText4"/>
        <w:tabs>
          <w:tab w:val="left" w:pos="1440"/>
          <w:tab w:val="left" w:pos="2160"/>
          <w:tab w:val="left" w:pos="2880"/>
          <w:tab w:val="right" w:pos="10800"/>
        </w:tabs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11320E" w:rsidRPr="00BB3563" w:rsidRDefault="0011320E" w:rsidP="0011320E">
      <w:pPr>
        <w:pStyle w:val="BodyText4"/>
        <w:tabs>
          <w:tab w:val="left" w:pos="1440"/>
          <w:tab w:val="left" w:pos="2160"/>
          <w:tab w:val="left" w:pos="2880"/>
          <w:tab w:val="right" w:pos="10800"/>
        </w:tabs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7573C2" w:rsidRPr="008E3979" w:rsidRDefault="008E3979" w:rsidP="008E3979">
      <w:pPr>
        <w:spacing w:after="120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check the box to affirm:</w:t>
      </w:r>
    </w:p>
    <w:p w:rsidR="005B50C1" w:rsidRPr="00BB3563" w:rsidRDefault="005B50C1" w:rsidP="000401B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582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9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39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Our dean has reviewed and approved this </w:t>
      </w:r>
      <w:r w:rsidR="00490D91">
        <w:rPr>
          <w:rFonts w:asciiTheme="minorHAnsi" w:hAnsiTheme="minorHAnsi" w:cstheme="minorHAnsi"/>
          <w:sz w:val="22"/>
          <w:szCs w:val="22"/>
        </w:rPr>
        <w:t>recruitment activity report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sectPr w:rsidR="005B50C1" w:rsidRPr="00BB3563" w:rsidSect="008E397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FA" w:rsidRDefault="00B53EFA" w:rsidP="00B53EFA">
      <w:r>
        <w:separator/>
      </w:r>
    </w:p>
  </w:endnote>
  <w:endnote w:type="continuationSeparator" w:id="0">
    <w:p w:rsidR="00B53EFA" w:rsidRDefault="00B53EFA" w:rsidP="00B5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FA" w:rsidRDefault="00B53EFA" w:rsidP="00B53EFA">
      <w:r>
        <w:separator/>
      </w:r>
    </w:p>
  </w:footnote>
  <w:footnote w:type="continuationSeparator" w:id="0">
    <w:p w:rsidR="00B53EFA" w:rsidRDefault="00B53EFA" w:rsidP="00B5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90478"/>
    <w:multiLevelType w:val="hybridMultilevel"/>
    <w:tmpl w:val="01CE794C"/>
    <w:lvl w:ilvl="0" w:tplc="BFC6A5A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D65D4D"/>
    <w:multiLevelType w:val="hybridMultilevel"/>
    <w:tmpl w:val="F9605942"/>
    <w:lvl w:ilvl="0" w:tplc="AD9CC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4463FA"/>
    <w:multiLevelType w:val="hybridMultilevel"/>
    <w:tmpl w:val="16EA6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A56F9"/>
    <w:multiLevelType w:val="hybridMultilevel"/>
    <w:tmpl w:val="9292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DE"/>
    <w:rsid w:val="000401BE"/>
    <w:rsid w:val="0011198A"/>
    <w:rsid w:val="0011320E"/>
    <w:rsid w:val="003524AF"/>
    <w:rsid w:val="00490D91"/>
    <w:rsid w:val="005B50C1"/>
    <w:rsid w:val="00637962"/>
    <w:rsid w:val="007128DE"/>
    <w:rsid w:val="007573C2"/>
    <w:rsid w:val="007C36C9"/>
    <w:rsid w:val="007F365B"/>
    <w:rsid w:val="008146B6"/>
    <w:rsid w:val="008E3979"/>
    <w:rsid w:val="00B53EFA"/>
    <w:rsid w:val="00BB3563"/>
    <w:rsid w:val="00BB3D7D"/>
    <w:rsid w:val="00BC2557"/>
    <w:rsid w:val="00C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B85C"/>
  <w15:chartTrackingRefBased/>
  <w15:docId w15:val="{DB4B736F-0033-4EAC-AAE4-70AB97E7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28D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8DE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2">
    <w:name w:val="List 2"/>
    <w:basedOn w:val="Normal"/>
    <w:rsid w:val="007128DE"/>
    <w:pPr>
      <w:ind w:left="720" w:hanging="360"/>
    </w:pPr>
  </w:style>
  <w:style w:type="paragraph" w:styleId="BodyTextIndent">
    <w:name w:val="Body Text Indent"/>
    <w:basedOn w:val="Normal"/>
    <w:link w:val="BodyTextIndentChar"/>
    <w:rsid w:val="00712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28D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BodyTextIndent"/>
    <w:link w:val="BodyText3Char"/>
    <w:rsid w:val="007128DE"/>
  </w:style>
  <w:style w:type="character" w:customStyle="1" w:styleId="BodyText3Char">
    <w:name w:val="Body Text 3 Char"/>
    <w:basedOn w:val="DefaultParagraphFont"/>
    <w:link w:val="BodyText3"/>
    <w:rsid w:val="007128D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4">
    <w:name w:val="Body Text 4"/>
    <w:basedOn w:val="BodyTextIndent"/>
    <w:rsid w:val="007128DE"/>
  </w:style>
  <w:style w:type="paragraph" w:styleId="BodyTextIndent2">
    <w:name w:val="Body Text Indent 2"/>
    <w:basedOn w:val="Normal"/>
    <w:link w:val="BodyTextIndent2Char"/>
    <w:rsid w:val="007128DE"/>
    <w:pPr>
      <w:ind w:left="720"/>
    </w:pPr>
    <w:rPr>
      <w:color w:val="800000"/>
    </w:rPr>
  </w:style>
  <w:style w:type="character" w:customStyle="1" w:styleId="BodyTextIndent2Char">
    <w:name w:val="Body Text Indent 2 Char"/>
    <w:basedOn w:val="DefaultParagraphFont"/>
    <w:link w:val="BodyTextIndent2"/>
    <w:rsid w:val="007128DE"/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13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F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90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-help.interfolio.com/m/27443/l/266343-run-an-eeo-or-custom-form-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A9DE-957C-43B3-99FF-DEDAB3F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P. Birenbaum</dc:creator>
  <cp:keywords/>
  <dc:description/>
  <cp:lastModifiedBy>Celeste C. Boudreaux</cp:lastModifiedBy>
  <cp:revision>2</cp:revision>
  <dcterms:created xsi:type="dcterms:W3CDTF">2022-07-07T21:17:00Z</dcterms:created>
  <dcterms:modified xsi:type="dcterms:W3CDTF">2022-07-07T21:17:00Z</dcterms:modified>
</cp:coreProperties>
</file>